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Ilyenkov, Logic, Mathematics, and the Philosophy of Activity</w:t>
      </w:r>
    </w:p>
    <w:p>
      <w:pPr>
        <w:pStyle w:val="Heading1"/>
        <w:rPr/>
      </w:pPr>
      <w:r>
        <w:rPr/>
        <w:t>Introduction</w:t>
      </w:r>
    </w:p>
    <w:p>
      <w:pPr>
        <w:pStyle w:val="Normal"/>
        <w:rPr/>
      </w:pPr>
      <w:r>
        <w:rPr/>
        <w:t>The question of how logic and mathematics relate to one another has long occupied the foundations of philosophy, but rarely has this issue been approached from the standpoint of Marxist dialectics. In particular, Evald Ilyenkov, a Soviet philosopher of considerable originality, developed a philosophy of *activity* (deyatelnost') that poses unique challenges to formalist understandings of thought. This essay explores the implications of Ilyenkov's philosophy for understanding the historical and functional divergence between logic and mathematics, and considers whether these abstract forms can be rethought not as fixed systems but as moments in a broader process of intellectual praxis.</w:t>
      </w:r>
    </w:p>
    <w:p>
      <w:pPr>
        <w:pStyle w:val="Heading1"/>
        <w:rPr/>
      </w:pPr>
      <w:r>
        <w:rPr/>
        <w:t>1. Ilyenkov and the Rejection of Technocratic Formalism</w:t>
      </w:r>
    </w:p>
    <w:p>
      <w:pPr>
        <w:pStyle w:val="Normal"/>
        <w:rPr/>
      </w:pPr>
      <w:r>
        <w:rPr/>
        <w:t>In the wake of Stalinism, Soviet intellectual life veered sharply toward formalization and technocratic approaches, especially through the promotion of cybernetics and formal logic. Ilyenkov stood in opposition to this trend, insisting that logic cannot be reduced to a formal calculus divorced from content. His opposition was rooted in the Marxist-Hegelian idea that thought is not a mirror of reality but an active process of shaping and transforming it. In a key footnote, however, Ilyenkov made a revealing exception: he exempted mathematical logic from his critique, suggesting that certain forms of formalization were not intrinsically alien to dialectical thought. This opens the door to a more nuanced analysis of logic and mathematics in his work.</w:t>
      </w:r>
    </w:p>
    <w:p>
      <w:pPr>
        <w:pStyle w:val="Heading1"/>
        <w:rPr/>
      </w:pPr>
      <w:r>
        <w:rPr/>
        <w:t>2. The Genealogy of Logic and Mathematics</w:t>
      </w:r>
    </w:p>
    <w:p>
      <w:pPr>
        <w:pStyle w:val="Normal"/>
        <w:rPr/>
      </w:pPr>
      <w:r>
        <w:rPr/>
        <w:t>From the standpoint of activity theory, the historical emergence of logic and mathematics can be viewed as responding to distinct practical problems. Logic, in its earliest formulations, served the purposes of classification, argumentation, and discursive coherence — it was embedded in rhetorical and philosophical practice. Mathematics, by contrast, emerged in response to the need for quantification, measurement, and symbolic abstraction from particular content. While modern foundational work has often tried to unify them (e.g., through set theory or category theory), Ilyenkov's framework invites us to see them as *historically distinct responses* to different types of human activity.</w:t>
      </w:r>
    </w:p>
    <w:p>
      <w:pPr>
        <w:pStyle w:val="Heading1"/>
        <w:rPr/>
      </w:pPr>
      <w:r>
        <w:rPr/>
        <w:t>3. Abstract Objects and the Activity of Thought</w:t>
      </w:r>
    </w:p>
    <w:p>
      <w:pPr>
        <w:pStyle w:val="Normal"/>
        <w:rPr/>
      </w:pPr>
      <w:r>
        <w:rPr/>
        <w:t>One of the most philosophically charged issues in mathematics is the status of abstract objects. For Ilyenkov, the existence of abstract objects is not given a priori nor posited by a mental faculty of abstraction, but emerges through the *objectification of activity* — the process by which human labor and cognition externalize themselves into durable, manipulable forms. Numbers, geometric figures, and logical operators are not *things* but reified moments of an ongoing practice. From this angle, mathematics is not a system of truths about abstract entities but a dynamic system of symbols whose meaning arises through use in activity.</w:t>
      </w:r>
    </w:p>
    <w:p>
      <w:pPr>
        <w:pStyle w:val="Heading1"/>
        <w:rPr/>
      </w:pPr>
      <w:r>
        <w:rPr/>
        <w:t>4. Logic and the Limits of Formalization</w:t>
      </w:r>
    </w:p>
    <w:p>
      <w:pPr>
        <w:pStyle w:val="Normal"/>
        <w:rPr/>
      </w:pPr>
      <w:r>
        <w:rPr/>
        <w:t>Ilyenkov was especially wary of attempts to formalize dialectics itself, which he saw as a living method rather than a codifiable system. Logic, when formalized, risks turning into a closed system that becomes blind to its own historical and social conditions. Yet dialectical logic, as Ilyenkov conceived it, remains logic — not in the formal sense, but as a method for tracing the self-movement of concepts, contradictions, and development. In this respect, he continues the Hegelian insight that logic must be immanent to the content it articulates, not externally imposed.</w:t>
      </w:r>
    </w:p>
    <w:p>
      <w:pPr>
        <w:pStyle w:val="Heading1"/>
        <w:rPr/>
      </w:pPr>
      <w:r>
        <w:rPr/>
        <w:t>5. Category Theory and Dialectical Mediation</w:t>
      </w:r>
    </w:p>
    <w:p>
      <w:pPr>
        <w:pStyle w:val="Normal"/>
        <w:rPr/>
      </w:pPr>
      <w:r>
        <w:rPr/>
        <w:t>Although Ilyenkov did not engage with category theory directly, there are tantalizing resonances. Category theory emphasizes the relations and transformations between structures over the internal content of those structures — an orientation that mirrors dialectical materialism's emphasis on process and mediation. It also provides a language for discussing structures that are *defined by their interrelations*, not by static essences. Were Ilyenkov alive today, he might see in category theory a formal language closer in spirit to dialectics than classical logic ever allowed — though he would likely still be cautious about reifying it.</w:t>
      </w:r>
    </w:p>
    <w:p>
      <w:pPr>
        <w:pStyle w:val="Heading1"/>
        <w:rPr/>
      </w:pPr>
      <w:r>
        <w:rPr/>
        <w:t>Conclusion</w:t>
      </w:r>
    </w:p>
    <w:p>
      <w:pPr>
        <w:pStyle w:val="Normal"/>
        <w:rPr/>
      </w:pPr>
      <w:r>
        <w:rPr/>
        <w:t>Ilyenkov’s philosophy of activity offers a powerful lens for re-examining the relationship between logic and mathematics. Rather than treating them as formally unifiable systems, it sees them as historically situated tools of thought, emerging from different needs and practices. His dialectical framework challenges us to think beyond reified abstractions and toward the lived activity that gives rise to them. While he was skeptical of formalism, his openness to mathematical logic and the structural insights of category theory suggest the possibility of a renewed dialogue between dialectical materialism and contemporary foundations of mathematics.</w:t>
      </w:r>
    </w:p>
    <w:p>
      <w:pPr>
        <w:pStyle w:val="Normal"/>
        <w:spacing w:before="0" w:after="200"/>
        <w:jc w:val="right"/>
        <w:rPr/>
      </w:pPr>
      <w:r>
        <w:rPr/>
        <w:t>9 May 2025</w:t>
      </w:r>
    </w:p>
    <w:sectPr>
      <w:type w:val="nextPage"/>
      <w:pgSz w:w="12240" w:h="15840"/>
      <w:pgMar w:left="1800" w:right="180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Text">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LibreOffice/24.8.6.2$Windows_X86_64 LibreOffice_project/6d98ba145e9a8a39fc57bcc76981d1fb1316c60c</Application>
  <AppVersion>15.0000</AppVersion>
  <Pages>2</Pages>
  <Words>728</Words>
  <Characters>4254</Characters>
  <CharactersWithSpaces>4971</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2025-05-14T20:06:21Z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